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A9" w:rsidRDefault="003F48A9" w:rsidP="003F48A9">
      <w:pPr>
        <w:spacing w:line="480" w:lineRule="auto"/>
        <w:jc w:val="center"/>
        <w:rPr>
          <w:rFonts w:ascii="Arial" w:hAnsi="Arial" w:cs="Arial"/>
          <w:sz w:val="24"/>
          <w:szCs w:val="24"/>
        </w:rPr>
      </w:pPr>
    </w:p>
    <w:p w:rsidR="003F48A9" w:rsidRDefault="003F48A9" w:rsidP="003F48A9">
      <w:pPr>
        <w:spacing w:line="480" w:lineRule="auto"/>
        <w:jc w:val="center"/>
        <w:rPr>
          <w:rFonts w:ascii="Arial" w:hAnsi="Arial" w:cs="Arial"/>
          <w:sz w:val="24"/>
          <w:szCs w:val="24"/>
        </w:rPr>
      </w:pPr>
    </w:p>
    <w:p w:rsidR="003F48A9" w:rsidRDefault="003F48A9" w:rsidP="003F48A9">
      <w:pPr>
        <w:spacing w:line="480" w:lineRule="auto"/>
        <w:jc w:val="center"/>
        <w:rPr>
          <w:rFonts w:ascii="Arial" w:hAnsi="Arial" w:cs="Arial"/>
          <w:sz w:val="24"/>
          <w:szCs w:val="24"/>
        </w:rPr>
      </w:pPr>
      <w:r>
        <w:rPr>
          <w:rFonts w:ascii="Arial" w:hAnsi="Arial" w:cs="Arial"/>
          <w:sz w:val="24"/>
          <w:szCs w:val="24"/>
        </w:rPr>
        <w:t xml:space="preserve">Auszüge aus der </w:t>
      </w:r>
      <w:r w:rsidRPr="003F48A9">
        <w:rPr>
          <w:rFonts w:ascii="Arial" w:hAnsi="Arial" w:cs="Arial"/>
          <w:sz w:val="24"/>
          <w:szCs w:val="24"/>
        </w:rPr>
        <w:t xml:space="preserve">Rede </w:t>
      </w:r>
    </w:p>
    <w:p w:rsidR="003F48A9" w:rsidRDefault="003F48A9" w:rsidP="003F48A9">
      <w:pPr>
        <w:spacing w:line="480" w:lineRule="auto"/>
        <w:jc w:val="center"/>
        <w:rPr>
          <w:rFonts w:ascii="Arial" w:hAnsi="Arial" w:cs="Arial"/>
          <w:sz w:val="24"/>
          <w:szCs w:val="24"/>
        </w:rPr>
      </w:pPr>
      <w:r w:rsidRPr="003F48A9">
        <w:rPr>
          <w:rFonts w:ascii="Arial" w:hAnsi="Arial" w:cs="Arial"/>
          <w:sz w:val="24"/>
          <w:szCs w:val="24"/>
        </w:rPr>
        <w:t xml:space="preserve">zur Ausstellungseröffnung </w:t>
      </w:r>
      <w:r>
        <w:rPr>
          <w:rFonts w:ascii="Arial" w:hAnsi="Arial" w:cs="Arial"/>
          <w:sz w:val="24"/>
          <w:szCs w:val="24"/>
        </w:rPr>
        <w:t xml:space="preserve">„Klangsupren und Wegmarken </w:t>
      </w:r>
    </w:p>
    <w:p w:rsidR="003F48A9" w:rsidRDefault="003F48A9" w:rsidP="003F48A9">
      <w:pPr>
        <w:spacing w:line="480" w:lineRule="auto"/>
        <w:jc w:val="center"/>
        <w:rPr>
          <w:rFonts w:ascii="Arial" w:hAnsi="Arial" w:cs="Arial"/>
          <w:sz w:val="24"/>
          <w:szCs w:val="24"/>
        </w:rPr>
      </w:pPr>
      <w:r w:rsidRPr="003F48A9">
        <w:rPr>
          <w:rFonts w:ascii="Arial" w:hAnsi="Arial" w:cs="Arial"/>
          <w:sz w:val="24"/>
          <w:szCs w:val="24"/>
        </w:rPr>
        <w:t xml:space="preserve">am 12.04.2015 in der </w:t>
      </w:r>
      <w:r>
        <w:rPr>
          <w:rFonts w:ascii="Arial" w:hAnsi="Arial" w:cs="Arial"/>
          <w:sz w:val="24"/>
          <w:szCs w:val="24"/>
        </w:rPr>
        <w:t xml:space="preserve">Galerie Kunstflügel der </w:t>
      </w:r>
      <w:r w:rsidRPr="003F48A9">
        <w:rPr>
          <w:rFonts w:ascii="Arial" w:hAnsi="Arial" w:cs="Arial"/>
          <w:sz w:val="24"/>
          <w:szCs w:val="24"/>
        </w:rPr>
        <w:t xml:space="preserve">GEDOK </w:t>
      </w:r>
      <w:r>
        <w:rPr>
          <w:rFonts w:ascii="Arial" w:hAnsi="Arial" w:cs="Arial"/>
          <w:sz w:val="24"/>
          <w:szCs w:val="24"/>
        </w:rPr>
        <w:t xml:space="preserve">Brandenburg </w:t>
      </w:r>
    </w:p>
    <w:p w:rsidR="003F48A9" w:rsidRDefault="003F48A9" w:rsidP="003F48A9">
      <w:pPr>
        <w:spacing w:line="480" w:lineRule="auto"/>
        <w:jc w:val="center"/>
        <w:rPr>
          <w:rFonts w:ascii="Arial" w:hAnsi="Arial" w:cs="Arial"/>
          <w:sz w:val="24"/>
          <w:szCs w:val="24"/>
        </w:rPr>
      </w:pPr>
      <w:r>
        <w:rPr>
          <w:rFonts w:ascii="Arial" w:hAnsi="Arial" w:cs="Arial"/>
          <w:sz w:val="24"/>
          <w:szCs w:val="24"/>
        </w:rPr>
        <w:t>von Maike Rößiger (Kunsthistorikerin)</w:t>
      </w:r>
    </w:p>
    <w:p w:rsidR="003F48A9" w:rsidRDefault="003F48A9" w:rsidP="003F48A9">
      <w:pPr>
        <w:spacing w:line="276" w:lineRule="auto"/>
        <w:jc w:val="center"/>
        <w:rPr>
          <w:rFonts w:ascii="Arial" w:hAnsi="Arial" w:cs="Arial"/>
          <w:sz w:val="24"/>
          <w:szCs w:val="24"/>
        </w:rPr>
      </w:pPr>
    </w:p>
    <w:p w:rsidR="003F48A9" w:rsidRDefault="003F48A9" w:rsidP="003F48A9">
      <w:pPr>
        <w:spacing w:line="276" w:lineRule="auto"/>
        <w:jc w:val="center"/>
        <w:rPr>
          <w:rFonts w:ascii="Arial" w:hAnsi="Arial" w:cs="Arial"/>
          <w:sz w:val="24"/>
          <w:szCs w:val="24"/>
        </w:rPr>
      </w:pPr>
    </w:p>
    <w:p w:rsidR="003F48A9" w:rsidRDefault="003F48A9" w:rsidP="003F48A9">
      <w:pPr>
        <w:rPr>
          <w:rFonts w:ascii="Arial" w:hAnsi="Arial" w:cs="Arial"/>
          <w:sz w:val="24"/>
          <w:szCs w:val="24"/>
        </w:rPr>
      </w:pPr>
    </w:p>
    <w:p w:rsidR="003F48A9" w:rsidRDefault="003F48A9" w:rsidP="003F48A9">
      <w:pPr>
        <w:rPr>
          <w:rFonts w:ascii="Arial" w:hAnsi="Arial" w:cs="Arial"/>
          <w:sz w:val="24"/>
          <w:szCs w:val="24"/>
        </w:rPr>
      </w:pPr>
    </w:p>
    <w:p w:rsidR="003F48A9" w:rsidRPr="003F48A9" w:rsidRDefault="003F48A9" w:rsidP="003F48A9">
      <w:pPr>
        <w:rPr>
          <w:rFonts w:ascii="Arial" w:hAnsi="Arial" w:cs="Arial"/>
          <w:sz w:val="24"/>
          <w:szCs w:val="24"/>
        </w:rPr>
      </w:pPr>
      <w:r>
        <w:rPr>
          <w:rFonts w:ascii="Arial" w:hAnsi="Arial" w:cs="Arial"/>
          <w:noProof/>
          <w:sz w:val="24"/>
          <w:szCs w:val="24"/>
          <w:lang w:eastAsia="de-DE"/>
        </w:rPr>
        <w:drawing>
          <wp:anchor distT="0" distB="0" distL="114300" distR="114300" simplePos="0" relativeHeight="251659264" behindDoc="1" locked="0" layoutInCell="1" allowOverlap="1">
            <wp:simplePos x="0" y="0"/>
            <wp:positionH relativeFrom="column">
              <wp:posOffset>3719830</wp:posOffset>
            </wp:positionH>
            <wp:positionV relativeFrom="paragraph">
              <wp:posOffset>213995</wp:posOffset>
            </wp:positionV>
            <wp:extent cx="2247900" cy="3000375"/>
            <wp:effectExtent l="19050" t="0" r="0" b="0"/>
            <wp:wrapTight wrapText="bothSides">
              <wp:wrapPolygon edited="0">
                <wp:start x="-183" y="0"/>
                <wp:lineTo x="-183" y="21531"/>
                <wp:lineTo x="21600" y="21531"/>
                <wp:lineTo x="21600" y="0"/>
                <wp:lineTo x="-183" y="0"/>
              </wp:wrapPolygon>
            </wp:wrapTight>
            <wp:docPr id="2" name="Grafik 1" descr="Gedok Ausstellung 1 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dok Ausstellung 1 500.JPG"/>
                    <pic:cNvPicPr/>
                  </pic:nvPicPr>
                  <pic:blipFill>
                    <a:blip r:embed="rId4" cstate="print"/>
                    <a:stretch>
                      <a:fillRect/>
                    </a:stretch>
                  </pic:blipFill>
                  <pic:spPr>
                    <a:xfrm>
                      <a:off x="0" y="0"/>
                      <a:ext cx="2247900" cy="3000375"/>
                    </a:xfrm>
                    <a:prstGeom prst="rect">
                      <a:avLst/>
                    </a:prstGeom>
                  </pic:spPr>
                </pic:pic>
              </a:graphicData>
            </a:graphic>
          </wp:anchor>
        </w:drawing>
      </w:r>
    </w:p>
    <w:p w:rsidR="003F48A9" w:rsidRDefault="003F48A9" w:rsidP="003F48A9">
      <w:pPr>
        <w:spacing w:line="276" w:lineRule="auto"/>
        <w:rPr>
          <w:rFonts w:ascii="Arial" w:hAnsi="Arial" w:cs="Arial"/>
          <w:sz w:val="24"/>
          <w:szCs w:val="24"/>
        </w:rPr>
      </w:pPr>
      <w:r>
        <w:rPr>
          <w:rFonts w:ascii="Arial" w:hAnsi="Arial" w:cs="Arial"/>
          <w:noProof/>
          <w:sz w:val="24"/>
          <w:szCs w:val="24"/>
          <w:lang w:eastAsia="de-DE"/>
        </w:rPr>
        <w:drawing>
          <wp:anchor distT="0" distB="0" distL="114300" distR="114300" simplePos="0" relativeHeight="251658240" behindDoc="1" locked="0" layoutInCell="1" allowOverlap="1">
            <wp:simplePos x="0" y="0"/>
            <wp:positionH relativeFrom="column">
              <wp:posOffset>-166370</wp:posOffset>
            </wp:positionH>
            <wp:positionV relativeFrom="paragraph">
              <wp:posOffset>40640</wp:posOffset>
            </wp:positionV>
            <wp:extent cx="3745865" cy="3000375"/>
            <wp:effectExtent l="19050" t="0" r="6985" b="0"/>
            <wp:wrapTight wrapText="bothSides">
              <wp:wrapPolygon edited="0">
                <wp:start x="-110" y="0"/>
                <wp:lineTo x="-110" y="21531"/>
                <wp:lineTo x="21640" y="21531"/>
                <wp:lineTo x="21640" y="0"/>
                <wp:lineTo x="-110" y="0"/>
              </wp:wrapPolygon>
            </wp:wrapTight>
            <wp:docPr id="1" name="Grafik 0" descr="Eingang.700 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gang.700 pg.jpg"/>
                    <pic:cNvPicPr/>
                  </pic:nvPicPr>
                  <pic:blipFill>
                    <a:blip r:embed="rId5" cstate="print"/>
                    <a:stretch>
                      <a:fillRect/>
                    </a:stretch>
                  </pic:blipFill>
                  <pic:spPr>
                    <a:xfrm>
                      <a:off x="0" y="0"/>
                      <a:ext cx="3745865" cy="3000375"/>
                    </a:xfrm>
                    <a:prstGeom prst="rect">
                      <a:avLst/>
                    </a:prstGeom>
                  </pic:spPr>
                </pic:pic>
              </a:graphicData>
            </a:graphic>
          </wp:anchor>
        </w:drawing>
      </w:r>
    </w:p>
    <w:p w:rsidR="003F48A9" w:rsidRDefault="003F48A9" w:rsidP="003F48A9">
      <w:pPr>
        <w:spacing w:line="276" w:lineRule="auto"/>
        <w:rPr>
          <w:rFonts w:ascii="Arial" w:hAnsi="Arial" w:cs="Arial"/>
          <w:sz w:val="24"/>
          <w:szCs w:val="24"/>
        </w:rPr>
      </w:pPr>
    </w:p>
    <w:p w:rsidR="003F48A9" w:rsidRDefault="003F48A9" w:rsidP="00C05A67">
      <w:pPr>
        <w:spacing w:line="276" w:lineRule="auto"/>
        <w:jc w:val="both"/>
        <w:rPr>
          <w:rFonts w:ascii="Arial" w:hAnsi="Arial" w:cs="Arial"/>
          <w:sz w:val="24"/>
          <w:szCs w:val="24"/>
        </w:rPr>
      </w:pPr>
    </w:p>
    <w:p w:rsidR="003F48A9" w:rsidRPr="003F48A9" w:rsidRDefault="003F48A9" w:rsidP="00C05A67">
      <w:pPr>
        <w:spacing w:line="276" w:lineRule="auto"/>
        <w:jc w:val="both"/>
        <w:rPr>
          <w:rFonts w:ascii="Arial" w:hAnsi="Arial" w:cs="Arial"/>
          <w:sz w:val="24"/>
          <w:szCs w:val="24"/>
        </w:rPr>
      </w:pP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„In Between“ heißt eine Serie, die auf ihre Art am verspieltesten daherkommt.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Schon der Titel ist so herrlich mehrdeutig und meint ganz einfach „dazwischen“ oder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„zwischendurch“. Auch Künstler machen Pausen, in denen sie die Arbeitsmaterialien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beiseitelegen, einen Kaffee trinken, auf andere Gedanken kommen, sich neu </w:t>
      </w:r>
      <w:r>
        <w:rPr>
          <w:rFonts w:ascii="Arial" w:hAnsi="Arial" w:cs="Arial"/>
          <w:sz w:val="24"/>
          <w:szCs w:val="24"/>
        </w:rPr>
        <w:t>inspirier</w:t>
      </w:r>
      <w:r w:rsidRPr="003F48A9">
        <w:rPr>
          <w:rFonts w:ascii="Arial" w:hAnsi="Arial" w:cs="Arial"/>
          <w:sz w:val="24"/>
          <w:szCs w:val="24"/>
        </w:rPr>
        <w:t xml:space="preserve">en lassen oder auf Annes Art die Pause wiederum kreativ nutzen. Auch wenn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es metaphorisch gemeint ist, ist die Serie charmant und hintergründig betitelt. Die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Idee dazu ist zumindest in einer Kaffeepause entstanden. So finden wir lauter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„Pausen“-Spuren in dieser Serie: die runden Filter von Kaffeepads, Asche, Skizzen, </w:t>
      </w:r>
    </w:p>
    <w:p w:rsid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gerissene Papiere, Wortfetzen aus alten Zeitungen ... </w:t>
      </w:r>
    </w:p>
    <w:p w:rsidR="003F48A9" w:rsidRPr="003F48A9" w:rsidRDefault="00C05A67" w:rsidP="00C05A67">
      <w:pPr>
        <w:spacing w:line="276" w:lineRule="auto"/>
        <w:rPr>
          <w:rFonts w:ascii="Arial" w:hAnsi="Arial" w:cs="Arial"/>
          <w:sz w:val="24"/>
          <w:szCs w:val="24"/>
        </w:rPr>
      </w:pPr>
      <w:r>
        <w:rPr>
          <w:rFonts w:ascii="Arial" w:hAnsi="Arial" w:cs="Arial"/>
          <w:noProof/>
          <w:sz w:val="24"/>
          <w:szCs w:val="24"/>
          <w:lang w:eastAsia="de-DE"/>
        </w:rPr>
        <w:lastRenderedPageBreak/>
        <w:drawing>
          <wp:anchor distT="0" distB="0" distL="114300" distR="114300" simplePos="0" relativeHeight="251660288" behindDoc="1" locked="0" layoutInCell="1" allowOverlap="1">
            <wp:simplePos x="0" y="0"/>
            <wp:positionH relativeFrom="column">
              <wp:posOffset>-61595</wp:posOffset>
            </wp:positionH>
            <wp:positionV relativeFrom="paragraph">
              <wp:posOffset>5080</wp:posOffset>
            </wp:positionV>
            <wp:extent cx="2505075" cy="3743325"/>
            <wp:effectExtent l="19050" t="0" r="9525" b="0"/>
            <wp:wrapTight wrapText="bothSides">
              <wp:wrapPolygon edited="0">
                <wp:start x="-164" y="0"/>
                <wp:lineTo x="-164" y="21545"/>
                <wp:lineTo x="21682" y="21545"/>
                <wp:lineTo x="21682" y="0"/>
                <wp:lineTo x="-164" y="0"/>
              </wp:wrapPolygon>
            </wp:wrapTight>
            <wp:docPr id="3" name="Grafik 2" descr="Rot 2015 geschn.500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 2015 geschn.500 .jpg"/>
                    <pic:cNvPicPr/>
                  </pic:nvPicPr>
                  <pic:blipFill>
                    <a:blip r:embed="rId6" cstate="print"/>
                    <a:stretch>
                      <a:fillRect/>
                    </a:stretch>
                  </pic:blipFill>
                  <pic:spPr>
                    <a:xfrm>
                      <a:off x="0" y="0"/>
                      <a:ext cx="2505075" cy="3743325"/>
                    </a:xfrm>
                    <a:prstGeom prst="rect">
                      <a:avLst/>
                    </a:prstGeom>
                  </pic:spPr>
                </pic:pic>
              </a:graphicData>
            </a:graphic>
          </wp:anchor>
        </w:drawing>
      </w:r>
      <w:r w:rsidR="003F48A9" w:rsidRPr="003F48A9">
        <w:rPr>
          <w:rFonts w:ascii="Arial" w:hAnsi="Arial" w:cs="Arial"/>
          <w:sz w:val="24"/>
          <w:szCs w:val="24"/>
        </w:rPr>
        <w:t xml:space="preserve"> Sie komponiert und verarbeitet all diese Dinge mit erdigen, warmen Farben. Sie liegen aneinander, aufeinander, nebeneinander, sind spielerisch arrangiert wie kleine Choreografien auf der Bühne, sie halten Verbindung durch Linien und Lasuren, andere wiederum durch Wortspiele. Ihre Bilder haben trotz oder gerade durch den collageartigen Charakter und den unterschiedlichen Farbschichten eine ungeheure Tiefe und Wärme. </w:t>
      </w:r>
    </w:p>
    <w:p w:rsidR="003F48A9" w:rsidRPr="003F48A9" w:rsidRDefault="003F48A9" w:rsidP="00C05A67">
      <w:pPr>
        <w:spacing w:line="276" w:lineRule="auto"/>
        <w:rPr>
          <w:rFonts w:ascii="Arial" w:hAnsi="Arial" w:cs="Arial"/>
          <w:sz w:val="24"/>
          <w:szCs w:val="24"/>
        </w:rPr>
      </w:pPr>
    </w:p>
    <w:p w:rsidR="003F48A9" w:rsidRPr="003F48A9" w:rsidRDefault="00C05A67" w:rsidP="00C05A67">
      <w:pPr>
        <w:spacing w:line="276" w:lineRule="auto"/>
        <w:rPr>
          <w:rFonts w:ascii="Arial" w:hAnsi="Arial" w:cs="Arial"/>
          <w:sz w:val="24"/>
          <w:szCs w:val="24"/>
        </w:rPr>
      </w:pPr>
      <w:r>
        <w:rPr>
          <w:rFonts w:ascii="Arial" w:hAnsi="Arial" w:cs="Arial"/>
          <w:noProof/>
          <w:sz w:val="24"/>
          <w:szCs w:val="24"/>
          <w:lang w:eastAsia="de-DE"/>
        </w:rPr>
        <w:drawing>
          <wp:anchor distT="0" distB="0" distL="114300" distR="114300" simplePos="0" relativeHeight="251661312" behindDoc="1" locked="0" layoutInCell="1" allowOverlap="1">
            <wp:simplePos x="0" y="0"/>
            <wp:positionH relativeFrom="column">
              <wp:posOffset>1353185</wp:posOffset>
            </wp:positionH>
            <wp:positionV relativeFrom="paragraph">
              <wp:posOffset>2798445</wp:posOffset>
            </wp:positionV>
            <wp:extent cx="2299970" cy="2362200"/>
            <wp:effectExtent l="19050" t="0" r="5080" b="0"/>
            <wp:wrapSquare wrapText="bothSides"/>
            <wp:docPr id="5" name="Grafik 4" descr="coffee gold 2 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fee gold 2 550.jpg"/>
                    <pic:cNvPicPr/>
                  </pic:nvPicPr>
                  <pic:blipFill>
                    <a:blip r:embed="rId7" cstate="print"/>
                    <a:stretch>
                      <a:fillRect/>
                    </a:stretch>
                  </pic:blipFill>
                  <pic:spPr>
                    <a:xfrm>
                      <a:off x="0" y="0"/>
                      <a:ext cx="2299970" cy="2362200"/>
                    </a:xfrm>
                    <a:prstGeom prst="rect">
                      <a:avLst/>
                    </a:prstGeom>
                  </pic:spPr>
                </pic:pic>
              </a:graphicData>
            </a:graphic>
          </wp:anchor>
        </w:drawing>
      </w:r>
      <w:r w:rsidR="003F48A9" w:rsidRPr="003F48A9">
        <w:rPr>
          <w:rFonts w:ascii="Arial" w:hAnsi="Arial" w:cs="Arial"/>
          <w:sz w:val="24"/>
          <w:szCs w:val="24"/>
        </w:rPr>
        <w:t>Es ist eine Erdverbundenheit, die wir in nahezu allen Arbeiten der Malerin finden. Wirft man einen Blick auf ihre Biografie, wird der Zusammenhang recht klar – auch wenn eine sol</w:t>
      </w:r>
      <w:r>
        <w:rPr>
          <w:rFonts w:ascii="Arial" w:hAnsi="Arial" w:cs="Arial"/>
          <w:sz w:val="24"/>
          <w:szCs w:val="24"/>
        </w:rPr>
        <w:t>che Zuordnung nie zwingend ist.</w:t>
      </w:r>
      <w:r w:rsidR="003F48A9" w:rsidRPr="003F48A9">
        <w:rPr>
          <w:rFonts w:ascii="Arial" w:hAnsi="Arial" w:cs="Arial"/>
          <w:sz w:val="24"/>
          <w:szCs w:val="24"/>
        </w:rPr>
        <w:t xml:space="preserve">In ihrem Fall allerdings tauchen ihre interkontinentalen Wurzeln auf spürbare Weise auf. Sie ist im ostafrikanischen Burundi geboren und in der Schweiz und in Indien aufgewachsen. Wir alle haben durch eigenes Erleben oder die Medien ein Bild der afrikanischen und indischen Kultur vor Augen. Selbst die homöopathischen Dosen, die Anne davon verwendet, reichen aus, um sie in ihren Blättern kenntlich zu machen, um zu spüren, dass wir es mit einer anderen, außereuropäischen Ursprünglichkeit und Naturbindung zu tun haben. Auch hat sie als studierte Textildesignerin eine nicht zu leugnende Affinität zu Materialien aller Art, die Einfluss auf ihren Arbeitsstil nehmen. Ihre Bilder leben von einem fast haptischen Moment. Die Farbverläufe und -schichten vor allem in der „In Between“-Serie, die hellen, braunen und roten Töne erinnern an verblichenes Papier, lehmverputze Wände oder an weite Steppen; Gold-Applikationen strahlen wie die Sonne und verleihen dem Bild gleichzeitig eine fast biblische Patina und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Eleganz. Hinzu kommen einfache, archaische Formen, die beinahe symbolträchtig angeordnet sind und zu allen Bilddetails in Bezug stehen. Die Einordnung in das abstrakte Fach fällt durch die sensible und anmutige Ausführung schwer, denn sie hinterlassen den Eindruck, als habe man es hier mit Zeitzeugen alter Kulturen zu tun. </w:t>
      </w:r>
    </w:p>
    <w:p w:rsidR="003F48A9" w:rsidRPr="003F48A9" w:rsidRDefault="003F48A9" w:rsidP="00C05A67">
      <w:pPr>
        <w:spacing w:line="276" w:lineRule="auto"/>
        <w:jc w:val="both"/>
        <w:rPr>
          <w:rFonts w:ascii="Arial" w:hAnsi="Arial" w:cs="Arial"/>
          <w:sz w:val="24"/>
          <w:szCs w:val="24"/>
        </w:rPr>
      </w:pP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 Ihre Serie „Spurensicherung“ ist der gerade beschriebenen gar nicht so unähnlich.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Auch hier finden wir verschiedene Materialschichten, die durch Formen und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Farbverläufe miteinander in Bezug gesetzt werden und bereits während des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Entstehungsprozesses miteinander „arbeiten“. Grundlage bilden Fotografien von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Verblühtem, die übermalt und überspachtelt werden, hervorblitzen, durchscheinen, </w:t>
      </w:r>
    </w:p>
    <w:p w:rsidR="003F48A9" w:rsidRPr="003F48A9" w:rsidRDefault="007C7ECD" w:rsidP="00C05A67">
      <w:pPr>
        <w:spacing w:line="276" w:lineRule="auto"/>
        <w:jc w:val="both"/>
        <w:rPr>
          <w:rFonts w:ascii="Arial" w:hAnsi="Arial" w:cs="Arial"/>
          <w:sz w:val="24"/>
          <w:szCs w:val="24"/>
        </w:rPr>
      </w:pPr>
      <w:r>
        <w:rPr>
          <w:rFonts w:ascii="Arial" w:hAnsi="Arial" w:cs="Arial"/>
          <w:noProof/>
          <w:sz w:val="24"/>
          <w:szCs w:val="24"/>
          <w:lang w:eastAsia="de-DE"/>
        </w:rPr>
        <w:lastRenderedPageBreak/>
        <w:drawing>
          <wp:anchor distT="0" distB="0" distL="114300" distR="114300" simplePos="0" relativeHeight="251662336" behindDoc="1" locked="0" layoutInCell="1" allowOverlap="1">
            <wp:simplePos x="0" y="0"/>
            <wp:positionH relativeFrom="column">
              <wp:posOffset>-13970</wp:posOffset>
            </wp:positionH>
            <wp:positionV relativeFrom="paragraph">
              <wp:posOffset>42545</wp:posOffset>
            </wp:positionV>
            <wp:extent cx="2305685" cy="2295525"/>
            <wp:effectExtent l="19050" t="0" r="0" b="0"/>
            <wp:wrapTight wrapText="bothSides">
              <wp:wrapPolygon edited="0">
                <wp:start x="-178" y="0"/>
                <wp:lineTo x="-178" y="21510"/>
                <wp:lineTo x="21594" y="21510"/>
                <wp:lineTo x="21594" y="0"/>
                <wp:lineTo x="-178" y="0"/>
              </wp:wrapPolygon>
            </wp:wrapTight>
            <wp:docPr id="7" name="Grafik 5" descr="Blüte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üte130.jpg"/>
                    <pic:cNvPicPr/>
                  </pic:nvPicPr>
                  <pic:blipFill>
                    <a:blip r:embed="rId8" cstate="print"/>
                    <a:stretch>
                      <a:fillRect/>
                    </a:stretch>
                  </pic:blipFill>
                  <pic:spPr>
                    <a:xfrm>
                      <a:off x="0" y="0"/>
                      <a:ext cx="2305685" cy="2295525"/>
                    </a:xfrm>
                    <a:prstGeom prst="rect">
                      <a:avLst/>
                    </a:prstGeom>
                  </pic:spPr>
                </pic:pic>
              </a:graphicData>
            </a:graphic>
          </wp:anchor>
        </w:drawing>
      </w:r>
      <w:r w:rsidR="003F48A9" w:rsidRPr="003F48A9">
        <w:rPr>
          <w:rFonts w:ascii="Arial" w:hAnsi="Arial" w:cs="Arial"/>
          <w:sz w:val="24"/>
          <w:szCs w:val="24"/>
        </w:rPr>
        <w:t xml:space="preserve">die sich verändern durch den Pinselduktus und durch wiederholtes Freilegen. Papiere nehmen Feuchtigkeit auf, verändern wiederum die Oberfläche, so dass das Bild zum Relief wird und das Relief zur Landschaft. Viele Techniken kommen da zum Tragen, viele Materialien bereichern das Bild und geben ihm seinen nicht zu wiederholenden Charakter. </w:t>
      </w:r>
    </w:p>
    <w:p w:rsidR="003F48A9" w:rsidRPr="003F48A9" w:rsidRDefault="003F48A9" w:rsidP="00C05A67">
      <w:pPr>
        <w:spacing w:line="276" w:lineRule="auto"/>
        <w:jc w:val="both"/>
        <w:rPr>
          <w:rFonts w:ascii="Arial" w:hAnsi="Arial" w:cs="Arial"/>
          <w:sz w:val="24"/>
          <w:szCs w:val="24"/>
        </w:rPr>
      </w:pP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Diese Serie ist eine Auseinandersetzung mit dem Vergänglichen. Auch wenn der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altertümliche Vanitas-Terminus an dieser Stelle zu pathetisch und übertrieben daherkommen würde, zeigen sich doch charakteristische Merkmale für ihn. Erblühen und verwelken, sich entwickeln und stagnieren, Bewegung und Starre, Körper und Körperlosigkeit, Leben und Sterben. Es ist der behutsame Rückgriff auf die Verwandlungen der Fauna, die Ann gewählt hat, um dem Thema Veränderung, Leben und Sterben zu begegnen. Mal sind es klare Darstellungen, mal zarte Andeutungen, mal bloße Erinnerungen an Samen, Kapseln, Blätter, Blüten und Halme. Wie eine Fundstelle wirkt das Bild, in dem dunkle, freigelegte Strukturen unter pastelligen Farbräume hervorscheinen. Und so gibt es bei dieser Serie, aber auch bei „In Between“ ein Zusammenspiel von Absicht und Zufall. Jedes Material, jeder Pinselstrich, der hinzukommt, verschafft dem Bild eine andere Wirkung. </w:t>
      </w:r>
    </w:p>
    <w:p w:rsidR="003F48A9" w:rsidRPr="003F48A9" w:rsidRDefault="003F48A9" w:rsidP="00C05A67">
      <w:pPr>
        <w:spacing w:line="276" w:lineRule="auto"/>
        <w:jc w:val="both"/>
        <w:rPr>
          <w:rFonts w:ascii="Arial" w:hAnsi="Arial" w:cs="Arial"/>
          <w:sz w:val="24"/>
          <w:szCs w:val="24"/>
        </w:rPr>
      </w:pPr>
    </w:p>
    <w:p w:rsidR="003F48A9" w:rsidRPr="003F48A9" w:rsidRDefault="007C7ECD" w:rsidP="00C05A67">
      <w:pPr>
        <w:spacing w:line="276" w:lineRule="auto"/>
        <w:jc w:val="both"/>
        <w:rPr>
          <w:rFonts w:ascii="Arial" w:hAnsi="Arial" w:cs="Arial"/>
          <w:sz w:val="24"/>
          <w:szCs w:val="24"/>
        </w:rPr>
      </w:pPr>
      <w:r>
        <w:rPr>
          <w:rFonts w:ascii="Arial" w:hAnsi="Arial" w:cs="Arial"/>
          <w:noProof/>
          <w:sz w:val="24"/>
          <w:szCs w:val="24"/>
          <w:lang w:eastAsia="de-DE"/>
        </w:rPr>
        <w:drawing>
          <wp:anchor distT="0" distB="0" distL="114300" distR="114300" simplePos="0" relativeHeight="251663360" behindDoc="1" locked="0" layoutInCell="1" allowOverlap="1">
            <wp:simplePos x="0" y="0"/>
            <wp:positionH relativeFrom="column">
              <wp:posOffset>3291205</wp:posOffset>
            </wp:positionH>
            <wp:positionV relativeFrom="paragraph">
              <wp:posOffset>26035</wp:posOffset>
            </wp:positionV>
            <wp:extent cx="2571750" cy="2562225"/>
            <wp:effectExtent l="19050" t="0" r="0" b="0"/>
            <wp:wrapTight wrapText="bothSides">
              <wp:wrapPolygon edited="0">
                <wp:start x="-160" y="0"/>
                <wp:lineTo x="-160" y="21520"/>
                <wp:lineTo x="21600" y="21520"/>
                <wp:lineTo x="21600" y="0"/>
                <wp:lineTo x="-160" y="0"/>
              </wp:wrapPolygon>
            </wp:wrapTight>
            <wp:docPr id="9" name="Grafik 7" descr="Transition 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ition 160.jpg"/>
                    <pic:cNvPicPr/>
                  </pic:nvPicPr>
                  <pic:blipFill>
                    <a:blip r:embed="rId9" cstate="print"/>
                    <a:stretch>
                      <a:fillRect/>
                    </a:stretch>
                  </pic:blipFill>
                  <pic:spPr>
                    <a:xfrm>
                      <a:off x="0" y="0"/>
                      <a:ext cx="2571750" cy="2562225"/>
                    </a:xfrm>
                    <a:prstGeom prst="rect">
                      <a:avLst/>
                    </a:prstGeom>
                  </pic:spPr>
                </pic:pic>
              </a:graphicData>
            </a:graphic>
          </wp:anchor>
        </w:drawing>
      </w:r>
      <w:r w:rsidR="003F48A9" w:rsidRPr="003F48A9">
        <w:rPr>
          <w:rFonts w:ascii="Arial" w:hAnsi="Arial" w:cs="Arial"/>
          <w:sz w:val="24"/>
          <w:szCs w:val="24"/>
        </w:rPr>
        <w:t xml:space="preserve">Wir finden in diesen Räumen weitere Serien von ihr, die Sie vielleicht ebenso fesseln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wie mich. Die sog. abstrakten Arbeiten, die Ostsee-Bilder oder auch „Verortung –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Heimat“ sind auf die gleiche, behutsame Art entstanden, wie die anderen Serien.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Abstraktion ist ein weiter Begriff, der vom deutlich sichtbaren Objekt bis hin zur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völligen Abwesenheit des selbigen reicht. In Annes Fall betreten wir das wunderbare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Feld der Assoziationen. Ihre Bilder greifen auch hier aufgrund ihrer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Farbtemperaturen, dieser unverwechselbaren Dichte und Stimmung wieder in die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Tiefe. Viel mehr atmen wir Landschaften, weite Felder, Horizonte,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Windverwirbelungen und Wasser als die faktische Zweidimensionalität. Die Ostsee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erfrischt uns mit Erinnerungen an Dünen und Sand, an gleißendes Licht oder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winterliche, verlassene Strände. Diese Arbeiten besitzen aufgrund ihrer Stilmittel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eine eigene Intensität. Sie sind kraftvoll in ihrem Ausdruck und dennoch sensibel </w:t>
      </w:r>
    </w:p>
    <w:p w:rsidR="007C7ECD"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arrangiert. </w:t>
      </w:r>
    </w:p>
    <w:p w:rsidR="007C7ECD" w:rsidRDefault="007C7ECD" w:rsidP="00C05A67">
      <w:pPr>
        <w:spacing w:line="276" w:lineRule="auto"/>
        <w:jc w:val="both"/>
        <w:rPr>
          <w:rFonts w:ascii="Arial" w:hAnsi="Arial" w:cs="Arial"/>
          <w:sz w:val="24"/>
          <w:szCs w:val="24"/>
        </w:rPr>
      </w:pPr>
    </w:p>
    <w:p w:rsidR="003F48A9" w:rsidRPr="003F48A9" w:rsidRDefault="007C7ECD" w:rsidP="00C05A67">
      <w:pPr>
        <w:spacing w:line="276" w:lineRule="auto"/>
        <w:jc w:val="both"/>
        <w:rPr>
          <w:rFonts w:ascii="Arial" w:hAnsi="Arial" w:cs="Arial"/>
          <w:sz w:val="24"/>
          <w:szCs w:val="24"/>
        </w:rPr>
      </w:pPr>
      <w:r>
        <w:rPr>
          <w:rFonts w:ascii="Arial" w:hAnsi="Arial" w:cs="Arial"/>
          <w:noProof/>
          <w:sz w:val="24"/>
          <w:szCs w:val="24"/>
          <w:lang w:eastAsia="de-DE"/>
        </w:rPr>
        <w:lastRenderedPageBreak/>
        <w:drawing>
          <wp:anchor distT="0" distB="0" distL="114300" distR="114300" simplePos="0" relativeHeight="251664384" behindDoc="1" locked="0" layoutInCell="1" allowOverlap="1">
            <wp:simplePos x="0" y="0"/>
            <wp:positionH relativeFrom="column">
              <wp:posOffset>-80645</wp:posOffset>
            </wp:positionH>
            <wp:positionV relativeFrom="paragraph">
              <wp:posOffset>43180</wp:posOffset>
            </wp:positionV>
            <wp:extent cx="3061335" cy="3038475"/>
            <wp:effectExtent l="19050" t="0" r="5715" b="0"/>
            <wp:wrapTight wrapText="bothSides">
              <wp:wrapPolygon edited="0">
                <wp:start x="-134" y="0"/>
                <wp:lineTo x="-134" y="21532"/>
                <wp:lineTo x="21640" y="21532"/>
                <wp:lineTo x="21640" y="0"/>
                <wp:lineTo x="-134" y="0"/>
              </wp:wrapPolygon>
            </wp:wrapTight>
            <wp:docPr id="10" name="Grafik 9" descr="Hand geschn..500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 geschn..500 jpg.jpg"/>
                    <pic:cNvPicPr/>
                  </pic:nvPicPr>
                  <pic:blipFill>
                    <a:blip r:embed="rId10" cstate="print"/>
                    <a:stretch>
                      <a:fillRect/>
                    </a:stretch>
                  </pic:blipFill>
                  <pic:spPr>
                    <a:xfrm>
                      <a:off x="0" y="0"/>
                      <a:ext cx="3061335" cy="3038475"/>
                    </a:xfrm>
                    <a:prstGeom prst="rect">
                      <a:avLst/>
                    </a:prstGeom>
                  </pic:spPr>
                </pic:pic>
              </a:graphicData>
            </a:graphic>
          </wp:anchor>
        </w:drawing>
      </w:r>
      <w:r w:rsidR="003F48A9" w:rsidRPr="003F48A9">
        <w:rPr>
          <w:rFonts w:ascii="Arial" w:hAnsi="Arial" w:cs="Arial"/>
          <w:sz w:val="24"/>
          <w:szCs w:val="24"/>
        </w:rPr>
        <w:t xml:space="preserve">Und natürlich ist auch die Heimatfrage der vielgereisten Malerin ein wichtiges Thema, in dem sie mit „La Sage“ und „Nimm mich an die Hand“ zwei sehr besondere Werke präsentiert. Wir betreten eine Welt, die uns wie erinnert </w:t>
      </w: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vorkommt. Der abstrakte Gehalt, der undefinierte Raum, die starken Kontraste und dazu die zarten, konkreten Zeichnungen wirken wie ein Traum, wie die unterbewusste Verarbeitung von offenen Fragen. </w:t>
      </w:r>
    </w:p>
    <w:p w:rsidR="003F48A9" w:rsidRPr="003F48A9" w:rsidRDefault="003F48A9" w:rsidP="00C05A67">
      <w:pPr>
        <w:spacing w:line="276" w:lineRule="auto"/>
        <w:jc w:val="both"/>
        <w:rPr>
          <w:rFonts w:ascii="Arial" w:hAnsi="Arial" w:cs="Arial"/>
          <w:sz w:val="24"/>
          <w:szCs w:val="24"/>
        </w:rPr>
      </w:pPr>
    </w:p>
    <w:p w:rsidR="003F48A9" w:rsidRPr="003F48A9" w:rsidRDefault="003F48A9" w:rsidP="00C05A67">
      <w:pPr>
        <w:spacing w:line="276" w:lineRule="auto"/>
        <w:jc w:val="both"/>
        <w:rPr>
          <w:rFonts w:ascii="Arial" w:hAnsi="Arial" w:cs="Arial"/>
          <w:sz w:val="24"/>
          <w:szCs w:val="24"/>
        </w:rPr>
      </w:pPr>
      <w:r w:rsidRPr="003F48A9">
        <w:rPr>
          <w:rFonts w:ascii="Arial" w:hAnsi="Arial" w:cs="Arial"/>
          <w:sz w:val="24"/>
          <w:szCs w:val="24"/>
        </w:rPr>
        <w:t xml:space="preserve">Anne Françoise Cart präsentiert uns eine eindringliche Malerei, bei der wir als Betrachter ein paar Schritte zurücktreten müssen, um die Spuren, Harmonien und Farben wirken zu lassen. Gleichzeitig zieht sie uns nah heran, um genau diesen Kompositionen auf den Grund zu gehen. </w:t>
      </w:r>
    </w:p>
    <w:sectPr w:rsidR="003F48A9" w:rsidRPr="003F48A9" w:rsidSect="00CA22C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F48A9"/>
    <w:rsid w:val="0000020B"/>
    <w:rsid w:val="00005A70"/>
    <w:rsid w:val="0000762D"/>
    <w:rsid w:val="00007EEC"/>
    <w:rsid w:val="000116CB"/>
    <w:rsid w:val="00011C5D"/>
    <w:rsid w:val="00011F7D"/>
    <w:rsid w:val="0001214A"/>
    <w:rsid w:val="0001444C"/>
    <w:rsid w:val="000169A0"/>
    <w:rsid w:val="00023C10"/>
    <w:rsid w:val="00026AB7"/>
    <w:rsid w:val="00030463"/>
    <w:rsid w:val="00030987"/>
    <w:rsid w:val="00031922"/>
    <w:rsid w:val="00032E50"/>
    <w:rsid w:val="000349E8"/>
    <w:rsid w:val="00035517"/>
    <w:rsid w:val="00036119"/>
    <w:rsid w:val="00044D36"/>
    <w:rsid w:val="00045C49"/>
    <w:rsid w:val="00046E02"/>
    <w:rsid w:val="00056282"/>
    <w:rsid w:val="000565E2"/>
    <w:rsid w:val="000634F7"/>
    <w:rsid w:val="00070D39"/>
    <w:rsid w:val="00070E98"/>
    <w:rsid w:val="00073925"/>
    <w:rsid w:val="00081373"/>
    <w:rsid w:val="000821EF"/>
    <w:rsid w:val="000828E7"/>
    <w:rsid w:val="00084821"/>
    <w:rsid w:val="000904E4"/>
    <w:rsid w:val="00091D17"/>
    <w:rsid w:val="00092C67"/>
    <w:rsid w:val="000935A5"/>
    <w:rsid w:val="00095D91"/>
    <w:rsid w:val="000A0472"/>
    <w:rsid w:val="000A3011"/>
    <w:rsid w:val="000A3CA2"/>
    <w:rsid w:val="000A55FE"/>
    <w:rsid w:val="000B0ABB"/>
    <w:rsid w:val="000B158A"/>
    <w:rsid w:val="000B1DB4"/>
    <w:rsid w:val="000B5C88"/>
    <w:rsid w:val="000B7008"/>
    <w:rsid w:val="000C252F"/>
    <w:rsid w:val="000C3AAF"/>
    <w:rsid w:val="000C5140"/>
    <w:rsid w:val="000C61D3"/>
    <w:rsid w:val="000D0EDE"/>
    <w:rsid w:val="000D4180"/>
    <w:rsid w:val="000D6199"/>
    <w:rsid w:val="000E0289"/>
    <w:rsid w:val="000E364C"/>
    <w:rsid w:val="000E4FA4"/>
    <w:rsid w:val="000E6631"/>
    <w:rsid w:val="000F0952"/>
    <w:rsid w:val="000F14FE"/>
    <w:rsid w:val="000F2D3E"/>
    <w:rsid w:val="00103774"/>
    <w:rsid w:val="00103AAB"/>
    <w:rsid w:val="001055F0"/>
    <w:rsid w:val="00107085"/>
    <w:rsid w:val="001110D3"/>
    <w:rsid w:val="001116A6"/>
    <w:rsid w:val="00111F4E"/>
    <w:rsid w:val="00113B46"/>
    <w:rsid w:val="00115367"/>
    <w:rsid w:val="00123F6A"/>
    <w:rsid w:val="00130618"/>
    <w:rsid w:val="00130796"/>
    <w:rsid w:val="00130977"/>
    <w:rsid w:val="00141977"/>
    <w:rsid w:val="00142802"/>
    <w:rsid w:val="00142E11"/>
    <w:rsid w:val="001445DC"/>
    <w:rsid w:val="001454D9"/>
    <w:rsid w:val="00146C6A"/>
    <w:rsid w:val="00150C52"/>
    <w:rsid w:val="00151332"/>
    <w:rsid w:val="00151C89"/>
    <w:rsid w:val="0015254D"/>
    <w:rsid w:val="00155288"/>
    <w:rsid w:val="00155531"/>
    <w:rsid w:val="00157160"/>
    <w:rsid w:val="001636EB"/>
    <w:rsid w:val="0016445D"/>
    <w:rsid w:val="00165408"/>
    <w:rsid w:val="0016552A"/>
    <w:rsid w:val="00171551"/>
    <w:rsid w:val="00175040"/>
    <w:rsid w:val="00175D42"/>
    <w:rsid w:val="0017709F"/>
    <w:rsid w:val="001821E2"/>
    <w:rsid w:val="001829BE"/>
    <w:rsid w:val="00183669"/>
    <w:rsid w:val="00183A68"/>
    <w:rsid w:val="001876ED"/>
    <w:rsid w:val="001925A5"/>
    <w:rsid w:val="00195B2A"/>
    <w:rsid w:val="001965D6"/>
    <w:rsid w:val="00197745"/>
    <w:rsid w:val="001A0E27"/>
    <w:rsid w:val="001A0E39"/>
    <w:rsid w:val="001A2E4A"/>
    <w:rsid w:val="001A31AD"/>
    <w:rsid w:val="001A7BAD"/>
    <w:rsid w:val="001B0DBE"/>
    <w:rsid w:val="001B22CE"/>
    <w:rsid w:val="001B79AB"/>
    <w:rsid w:val="001C195B"/>
    <w:rsid w:val="001C2C0F"/>
    <w:rsid w:val="001C4330"/>
    <w:rsid w:val="001C5778"/>
    <w:rsid w:val="001C6FA4"/>
    <w:rsid w:val="001D139B"/>
    <w:rsid w:val="001D278B"/>
    <w:rsid w:val="001D39C2"/>
    <w:rsid w:val="001D4357"/>
    <w:rsid w:val="001D457F"/>
    <w:rsid w:val="001D61ED"/>
    <w:rsid w:val="001D6ABA"/>
    <w:rsid w:val="001D78B9"/>
    <w:rsid w:val="001D7BBF"/>
    <w:rsid w:val="001E04AD"/>
    <w:rsid w:val="001E10F4"/>
    <w:rsid w:val="001E3BD4"/>
    <w:rsid w:val="001E4E28"/>
    <w:rsid w:val="001E56D0"/>
    <w:rsid w:val="001E5782"/>
    <w:rsid w:val="001E7408"/>
    <w:rsid w:val="001F392D"/>
    <w:rsid w:val="001F59E7"/>
    <w:rsid w:val="001F624D"/>
    <w:rsid w:val="0020102D"/>
    <w:rsid w:val="00203359"/>
    <w:rsid w:val="002059BB"/>
    <w:rsid w:val="00211E25"/>
    <w:rsid w:val="00212548"/>
    <w:rsid w:val="002128CD"/>
    <w:rsid w:val="00213897"/>
    <w:rsid w:val="0021422D"/>
    <w:rsid w:val="00214718"/>
    <w:rsid w:val="00215A82"/>
    <w:rsid w:val="00215A85"/>
    <w:rsid w:val="0021702A"/>
    <w:rsid w:val="0022170C"/>
    <w:rsid w:val="00224622"/>
    <w:rsid w:val="00224C3F"/>
    <w:rsid w:val="002256C6"/>
    <w:rsid w:val="00226195"/>
    <w:rsid w:val="00227C1F"/>
    <w:rsid w:val="002341C0"/>
    <w:rsid w:val="00247868"/>
    <w:rsid w:val="00250737"/>
    <w:rsid w:val="00250AA1"/>
    <w:rsid w:val="00250D77"/>
    <w:rsid w:val="0025127A"/>
    <w:rsid w:val="00251311"/>
    <w:rsid w:val="00252918"/>
    <w:rsid w:val="002557A6"/>
    <w:rsid w:val="00255D37"/>
    <w:rsid w:val="00257328"/>
    <w:rsid w:val="00261B12"/>
    <w:rsid w:val="0026336A"/>
    <w:rsid w:val="00265600"/>
    <w:rsid w:val="00266925"/>
    <w:rsid w:val="00271181"/>
    <w:rsid w:val="00273377"/>
    <w:rsid w:val="00280103"/>
    <w:rsid w:val="002801F3"/>
    <w:rsid w:val="00280B24"/>
    <w:rsid w:val="00283110"/>
    <w:rsid w:val="00284314"/>
    <w:rsid w:val="00286434"/>
    <w:rsid w:val="002915D5"/>
    <w:rsid w:val="00291900"/>
    <w:rsid w:val="00292E66"/>
    <w:rsid w:val="00294033"/>
    <w:rsid w:val="00297A34"/>
    <w:rsid w:val="002A1175"/>
    <w:rsid w:val="002A58BB"/>
    <w:rsid w:val="002A5C53"/>
    <w:rsid w:val="002A71E2"/>
    <w:rsid w:val="002B73B8"/>
    <w:rsid w:val="002C0BDD"/>
    <w:rsid w:val="002C39A5"/>
    <w:rsid w:val="002D1E1E"/>
    <w:rsid w:val="002D3490"/>
    <w:rsid w:val="002D6F15"/>
    <w:rsid w:val="002E02A9"/>
    <w:rsid w:val="002E36F4"/>
    <w:rsid w:val="002F4574"/>
    <w:rsid w:val="00301C3E"/>
    <w:rsid w:val="00303294"/>
    <w:rsid w:val="00304E03"/>
    <w:rsid w:val="00310C5F"/>
    <w:rsid w:val="00312E4A"/>
    <w:rsid w:val="0031349A"/>
    <w:rsid w:val="00316147"/>
    <w:rsid w:val="00316318"/>
    <w:rsid w:val="00316FA7"/>
    <w:rsid w:val="0032365A"/>
    <w:rsid w:val="003253DF"/>
    <w:rsid w:val="00326053"/>
    <w:rsid w:val="00331D7F"/>
    <w:rsid w:val="00333077"/>
    <w:rsid w:val="003331FC"/>
    <w:rsid w:val="003339B3"/>
    <w:rsid w:val="00336B49"/>
    <w:rsid w:val="00337BEC"/>
    <w:rsid w:val="00337D4C"/>
    <w:rsid w:val="00340110"/>
    <w:rsid w:val="00343E08"/>
    <w:rsid w:val="00346C1C"/>
    <w:rsid w:val="00350AF2"/>
    <w:rsid w:val="00351CB1"/>
    <w:rsid w:val="003567C4"/>
    <w:rsid w:val="00357425"/>
    <w:rsid w:val="0035743E"/>
    <w:rsid w:val="00360681"/>
    <w:rsid w:val="00360E17"/>
    <w:rsid w:val="00364FFA"/>
    <w:rsid w:val="003655B8"/>
    <w:rsid w:val="00366131"/>
    <w:rsid w:val="00366B95"/>
    <w:rsid w:val="00367209"/>
    <w:rsid w:val="003672E5"/>
    <w:rsid w:val="00367388"/>
    <w:rsid w:val="003743D6"/>
    <w:rsid w:val="0037491A"/>
    <w:rsid w:val="00374949"/>
    <w:rsid w:val="00375204"/>
    <w:rsid w:val="00376B35"/>
    <w:rsid w:val="00380A64"/>
    <w:rsid w:val="00383EE4"/>
    <w:rsid w:val="003900EB"/>
    <w:rsid w:val="0039348B"/>
    <w:rsid w:val="00394775"/>
    <w:rsid w:val="00395825"/>
    <w:rsid w:val="0039689E"/>
    <w:rsid w:val="003A2A4E"/>
    <w:rsid w:val="003A2F74"/>
    <w:rsid w:val="003A7E82"/>
    <w:rsid w:val="003B0CD5"/>
    <w:rsid w:val="003B109B"/>
    <w:rsid w:val="003B170A"/>
    <w:rsid w:val="003B2562"/>
    <w:rsid w:val="003B26EE"/>
    <w:rsid w:val="003B29B0"/>
    <w:rsid w:val="003B6EAA"/>
    <w:rsid w:val="003B7ECD"/>
    <w:rsid w:val="003C40ED"/>
    <w:rsid w:val="003C4873"/>
    <w:rsid w:val="003C4C67"/>
    <w:rsid w:val="003C5CA7"/>
    <w:rsid w:val="003D4094"/>
    <w:rsid w:val="003D62D1"/>
    <w:rsid w:val="003D6C1C"/>
    <w:rsid w:val="003D7A2D"/>
    <w:rsid w:val="003E2605"/>
    <w:rsid w:val="003E268A"/>
    <w:rsid w:val="003F0B46"/>
    <w:rsid w:val="003F48A9"/>
    <w:rsid w:val="003F6688"/>
    <w:rsid w:val="004018AE"/>
    <w:rsid w:val="00402414"/>
    <w:rsid w:val="00403AFC"/>
    <w:rsid w:val="00404841"/>
    <w:rsid w:val="00405F07"/>
    <w:rsid w:val="00407C93"/>
    <w:rsid w:val="00410428"/>
    <w:rsid w:val="00410A8C"/>
    <w:rsid w:val="00410F1B"/>
    <w:rsid w:val="0041201B"/>
    <w:rsid w:val="00412270"/>
    <w:rsid w:val="00412C28"/>
    <w:rsid w:val="00412E8B"/>
    <w:rsid w:val="00413E53"/>
    <w:rsid w:val="00421379"/>
    <w:rsid w:val="00421811"/>
    <w:rsid w:val="00423F80"/>
    <w:rsid w:val="00425F57"/>
    <w:rsid w:val="0042698D"/>
    <w:rsid w:val="00426AD3"/>
    <w:rsid w:val="00430927"/>
    <w:rsid w:val="004320A6"/>
    <w:rsid w:val="00432520"/>
    <w:rsid w:val="0043278C"/>
    <w:rsid w:val="00433581"/>
    <w:rsid w:val="00435B71"/>
    <w:rsid w:val="00437AC4"/>
    <w:rsid w:val="004446F5"/>
    <w:rsid w:val="00444721"/>
    <w:rsid w:val="00446DF4"/>
    <w:rsid w:val="0045469B"/>
    <w:rsid w:val="00454DD9"/>
    <w:rsid w:val="004564C9"/>
    <w:rsid w:val="00457FE2"/>
    <w:rsid w:val="0046071D"/>
    <w:rsid w:val="00460AB4"/>
    <w:rsid w:val="00462EAA"/>
    <w:rsid w:val="004706AD"/>
    <w:rsid w:val="00471A9B"/>
    <w:rsid w:val="00471CD9"/>
    <w:rsid w:val="00476E45"/>
    <w:rsid w:val="00477DEE"/>
    <w:rsid w:val="004803C7"/>
    <w:rsid w:val="00480E02"/>
    <w:rsid w:val="004825FE"/>
    <w:rsid w:val="00483277"/>
    <w:rsid w:val="0048700C"/>
    <w:rsid w:val="004907FF"/>
    <w:rsid w:val="00491190"/>
    <w:rsid w:val="00491E1F"/>
    <w:rsid w:val="00492E1C"/>
    <w:rsid w:val="0049423C"/>
    <w:rsid w:val="004944D6"/>
    <w:rsid w:val="00494CD0"/>
    <w:rsid w:val="00495320"/>
    <w:rsid w:val="004979C9"/>
    <w:rsid w:val="004A00F2"/>
    <w:rsid w:val="004A1225"/>
    <w:rsid w:val="004A3346"/>
    <w:rsid w:val="004A5229"/>
    <w:rsid w:val="004A551D"/>
    <w:rsid w:val="004A5AB0"/>
    <w:rsid w:val="004B2B0C"/>
    <w:rsid w:val="004B3552"/>
    <w:rsid w:val="004B39DD"/>
    <w:rsid w:val="004B688B"/>
    <w:rsid w:val="004B7124"/>
    <w:rsid w:val="004C4192"/>
    <w:rsid w:val="004C49BB"/>
    <w:rsid w:val="004C7152"/>
    <w:rsid w:val="004C73E8"/>
    <w:rsid w:val="004D05AC"/>
    <w:rsid w:val="004D0DEF"/>
    <w:rsid w:val="004D30E1"/>
    <w:rsid w:val="004D5D83"/>
    <w:rsid w:val="004E25A7"/>
    <w:rsid w:val="004E689E"/>
    <w:rsid w:val="004E6CE4"/>
    <w:rsid w:val="004F4182"/>
    <w:rsid w:val="004F734B"/>
    <w:rsid w:val="00502A9F"/>
    <w:rsid w:val="0050383B"/>
    <w:rsid w:val="00503870"/>
    <w:rsid w:val="00504245"/>
    <w:rsid w:val="00505C92"/>
    <w:rsid w:val="00506803"/>
    <w:rsid w:val="00506D30"/>
    <w:rsid w:val="00510DD9"/>
    <w:rsid w:val="00512C7B"/>
    <w:rsid w:val="00512FFD"/>
    <w:rsid w:val="005137B6"/>
    <w:rsid w:val="00514531"/>
    <w:rsid w:val="005153EC"/>
    <w:rsid w:val="005174C2"/>
    <w:rsid w:val="005264A3"/>
    <w:rsid w:val="00527450"/>
    <w:rsid w:val="00527783"/>
    <w:rsid w:val="005333D1"/>
    <w:rsid w:val="00533D43"/>
    <w:rsid w:val="005345A3"/>
    <w:rsid w:val="00537344"/>
    <w:rsid w:val="00541801"/>
    <w:rsid w:val="005425A2"/>
    <w:rsid w:val="00545730"/>
    <w:rsid w:val="0054646C"/>
    <w:rsid w:val="00546EC1"/>
    <w:rsid w:val="00551DF0"/>
    <w:rsid w:val="005544B7"/>
    <w:rsid w:val="00554DA7"/>
    <w:rsid w:val="0055684E"/>
    <w:rsid w:val="00563A67"/>
    <w:rsid w:val="00565C55"/>
    <w:rsid w:val="005662CC"/>
    <w:rsid w:val="00566A55"/>
    <w:rsid w:val="00566B10"/>
    <w:rsid w:val="0056713C"/>
    <w:rsid w:val="005677D6"/>
    <w:rsid w:val="00571575"/>
    <w:rsid w:val="005742AC"/>
    <w:rsid w:val="00575E89"/>
    <w:rsid w:val="005803FF"/>
    <w:rsid w:val="00583910"/>
    <w:rsid w:val="005875EF"/>
    <w:rsid w:val="005878EA"/>
    <w:rsid w:val="0059242A"/>
    <w:rsid w:val="00592F4A"/>
    <w:rsid w:val="005937D4"/>
    <w:rsid w:val="005A03BF"/>
    <w:rsid w:val="005A24F8"/>
    <w:rsid w:val="005A2A8C"/>
    <w:rsid w:val="005A3977"/>
    <w:rsid w:val="005A4073"/>
    <w:rsid w:val="005A4E8E"/>
    <w:rsid w:val="005A6465"/>
    <w:rsid w:val="005A667A"/>
    <w:rsid w:val="005B0DCA"/>
    <w:rsid w:val="005B2050"/>
    <w:rsid w:val="005B4ADF"/>
    <w:rsid w:val="005B5CA5"/>
    <w:rsid w:val="005C0573"/>
    <w:rsid w:val="005C05DE"/>
    <w:rsid w:val="005C24E5"/>
    <w:rsid w:val="005C3D9D"/>
    <w:rsid w:val="005C65AD"/>
    <w:rsid w:val="005C7420"/>
    <w:rsid w:val="005C7D53"/>
    <w:rsid w:val="005D022C"/>
    <w:rsid w:val="005D16B4"/>
    <w:rsid w:val="005D2216"/>
    <w:rsid w:val="005D25D3"/>
    <w:rsid w:val="005D5BEF"/>
    <w:rsid w:val="005D750F"/>
    <w:rsid w:val="005D7BBE"/>
    <w:rsid w:val="005E270C"/>
    <w:rsid w:val="005F0A63"/>
    <w:rsid w:val="005F1F9E"/>
    <w:rsid w:val="005F2077"/>
    <w:rsid w:val="005F5C98"/>
    <w:rsid w:val="005F6460"/>
    <w:rsid w:val="00601257"/>
    <w:rsid w:val="00603058"/>
    <w:rsid w:val="00607154"/>
    <w:rsid w:val="006071A5"/>
    <w:rsid w:val="00610F60"/>
    <w:rsid w:val="0061133A"/>
    <w:rsid w:val="00613179"/>
    <w:rsid w:val="00613ADF"/>
    <w:rsid w:val="006150C3"/>
    <w:rsid w:val="006201E8"/>
    <w:rsid w:val="00621BF1"/>
    <w:rsid w:val="006221E0"/>
    <w:rsid w:val="006316CC"/>
    <w:rsid w:val="00633143"/>
    <w:rsid w:val="00634B17"/>
    <w:rsid w:val="0063655D"/>
    <w:rsid w:val="00637438"/>
    <w:rsid w:val="00642540"/>
    <w:rsid w:val="00642A5E"/>
    <w:rsid w:val="00642A77"/>
    <w:rsid w:val="00645399"/>
    <w:rsid w:val="006454D7"/>
    <w:rsid w:val="006461BB"/>
    <w:rsid w:val="00646CB2"/>
    <w:rsid w:val="00650A73"/>
    <w:rsid w:val="00650C8F"/>
    <w:rsid w:val="00651914"/>
    <w:rsid w:val="00653271"/>
    <w:rsid w:val="00654E0A"/>
    <w:rsid w:val="006571AE"/>
    <w:rsid w:val="006577DF"/>
    <w:rsid w:val="00660F69"/>
    <w:rsid w:val="006613E0"/>
    <w:rsid w:val="00661763"/>
    <w:rsid w:val="00664047"/>
    <w:rsid w:val="00665DB1"/>
    <w:rsid w:val="006720ED"/>
    <w:rsid w:val="00674398"/>
    <w:rsid w:val="006804B7"/>
    <w:rsid w:val="006841D0"/>
    <w:rsid w:val="00686CB2"/>
    <w:rsid w:val="006928FE"/>
    <w:rsid w:val="00692913"/>
    <w:rsid w:val="0069453A"/>
    <w:rsid w:val="006950F6"/>
    <w:rsid w:val="006A3372"/>
    <w:rsid w:val="006A485F"/>
    <w:rsid w:val="006A7758"/>
    <w:rsid w:val="006B4D05"/>
    <w:rsid w:val="006B5855"/>
    <w:rsid w:val="006B6766"/>
    <w:rsid w:val="006B7478"/>
    <w:rsid w:val="006C025F"/>
    <w:rsid w:val="006C2636"/>
    <w:rsid w:val="006C2C57"/>
    <w:rsid w:val="006C3552"/>
    <w:rsid w:val="006C5027"/>
    <w:rsid w:val="006C508F"/>
    <w:rsid w:val="006C51F1"/>
    <w:rsid w:val="006C5E5C"/>
    <w:rsid w:val="006C610F"/>
    <w:rsid w:val="006C7082"/>
    <w:rsid w:val="006D0FE9"/>
    <w:rsid w:val="006D12CD"/>
    <w:rsid w:val="006D2E04"/>
    <w:rsid w:val="006D4FDF"/>
    <w:rsid w:val="006D57AF"/>
    <w:rsid w:val="006D6E86"/>
    <w:rsid w:val="006E128F"/>
    <w:rsid w:val="006E50F5"/>
    <w:rsid w:val="006E5B97"/>
    <w:rsid w:val="006E6444"/>
    <w:rsid w:val="006E6B3F"/>
    <w:rsid w:val="006F1F34"/>
    <w:rsid w:val="006F211C"/>
    <w:rsid w:val="006F30C2"/>
    <w:rsid w:val="006F3458"/>
    <w:rsid w:val="006F5689"/>
    <w:rsid w:val="006F56EE"/>
    <w:rsid w:val="006F64E6"/>
    <w:rsid w:val="0070436D"/>
    <w:rsid w:val="00705322"/>
    <w:rsid w:val="00706020"/>
    <w:rsid w:val="0070743C"/>
    <w:rsid w:val="0070784A"/>
    <w:rsid w:val="00710807"/>
    <w:rsid w:val="00714280"/>
    <w:rsid w:val="007153FC"/>
    <w:rsid w:val="00715868"/>
    <w:rsid w:val="007159CC"/>
    <w:rsid w:val="007168A2"/>
    <w:rsid w:val="00717364"/>
    <w:rsid w:val="00720C4D"/>
    <w:rsid w:val="0072380F"/>
    <w:rsid w:val="00724554"/>
    <w:rsid w:val="0072456C"/>
    <w:rsid w:val="00724EDE"/>
    <w:rsid w:val="007259E8"/>
    <w:rsid w:val="00727514"/>
    <w:rsid w:val="00727DF4"/>
    <w:rsid w:val="0073404B"/>
    <w:rsid w:val="007362E9"/>
    <w:rsid w:val="0073777C"/>
    <w:rsid w:val="00741BEB"/>
    <w:rsid w:val="00743133"/>
    <w:rsid w:val="00743371"/>
    <w:rsid w:val="007471F0"/>
    <w:rsid w:val="00753018"/>
    <w:rsid w:val="00754500"/>
    <w:rsid w:val="00755F57"/>
    <w:rsid w:val="00761FC7"/>
    <w:rsid w:val="007638E8"/>
    <w:rsid w:val="00765193"/>
    <w:rsid w:val="00766119"/>
    <w:rsid w:val="00766BDC"/>
    <w:rsid w:val="00770903"/>
    <w:rsid w:val="00770C7C"/>
    <w:rsid w:val="0077132C"/>
    <w:rsid w:val="0077182C"/>
    <w:rsid w:val="00772DCC"/>
    <w:rsid w:val="00773D7B"/>
    <w:rsid w:val="007769A2"/>
    <w:rsid w:val="007775EB"/>
    <w:rsid w:val="00780CE5"/>
    <w:rsid w:val="007822F2"/>
    <w:rsid w:val="007846F7"/>
    <w:rsid w:val="0078729B"/>
    <w:rsid w:val="00791152"/>
    <w:rsid w:val="00792F98"/>
    <w:rsid w:val="00797D8B"/>
    <w:rsid w:val="007A2EC8"/>
    <w:rsid w:val="007A7CB1"/>
    <w:rsid w:val="007B2273"/>
    <w:rsid w:val="007B3B4D"/>
    <w:rsid w:val="007B4A90"/>
    <w:rsid w:val="007C2C9D"/>
    <w:rsid w:val="007C5C9B"/>
    <w:rsid w:val="007C7C1E"/>
    <w:rsid w:val="007C7ECD"/>
    <w:rsid w:val="007D0ACF"/>
    <w:rsid w:val="007D1989"/>
    <w:rsid w:val="007D2A38"/>
    <w:rsid w:val="007D4CD7"/>
    <w:rsid w:val="007D50CE"/>
    <w:rsid w:val="007E5964"/>
    <w:rsid w:val="007E6630"/>
    <w:rsid w:val="007F1D78"/>
    <w:rsid w:val="007F28B8"/>
    <w:rsid w:val="007F3F70"/>
    <w:rsid w:val="007F4BF4"/>
    <w:rsid w:val="007F7837"/>
    <w:rsid w:val="00801448"/>
    <w:rsid w:val="00801844"/>
    <w:rsid w:val="00801CBF"/>
    <w:rsid w:val="0080208F"/>
    <w:rsid w:val="00804D1E"/>
    <w:rsid w:val="00814670"/>
    <w:rsid w:val="00814BA0"/>
    <w:rsid w:val="00817E46"/>
    <w:rsid w:val="00824714"/>
    <w:rsid w:val="00825EA4"/>
    <w:rsid w:val="00827E41"/>
    <w:rsid w:val="00831618"/>
    <w:rsid w:val="008321A7"/>
    <w:rsid w:val="00832F63"/>
    <w:rsid w:val="00833749"/>
    <w:rsid w:val="00836C75"/>
    <w:rsid w:val="00844AC7"/>
    <w:rsid w:val="00844B0B"/>
    <w:rsid w:val="00845661"/>
    <w:rsid w:val="00846038"/>
    <w:rsid w:val="00850D0B"/>
    <w:rsid w:val="00857553"/>
    <w:rsid w:val="00857B45"/>
    <w:rsid w:val="00863E3E"/>
    <w:rsid w:val="0087755F"/>
    <w:rsid w:val="008777FF"/>
    <w:rsid w:val="008819EE"/>
    <w:rsid w:val="00885472"/>
    <w:rsid w:val="008912CF"/>
    <w:rsid w:val="008912E7"/>
    <w:rsid w:val="00891C91"/>
    <w:rsid w:val="00897E19"/>
    <w:rsid w:val="008A1BD8"/>
    <w:rsid w:val="008A2136"/>
    <w:rsid w:val="008A29D4"/>
    <w:rsid w:val="008A572E"/>
    <w:rsid w:val="008A5FD6"/>
    <w:rsid w:val="008A7C87"/>
    <w:rsid w:val="008B12CB"/>
    <w:rsid w:val="008B21E8"/>
    <w:rsid w:val="008B6512"/>
    <w:rsid w:val="008C0545"/>
    <w:rsid w:val="008C1BFC"/>
    <w:rsid w:val="008C221B"/>
    <w:rsid w:val="008D139B"/>
    <w:rsid w:val="008D28A2"/>
    <w:rsid w:val="008D44A8"/>
    <w:rsid w:val="008D4C32"/>
    <w:rsid w:val="008D5396"/>
    <w:rsid w:val="008D6384"/>
    <w:rsid w:val="008E0900"/>
    <w:rsid w:val="008E0B8A"/>
    <w:rsid w:val="008E1E3E"/>
    <w:rsid w:val="008E2214"/>
    <w:rsid w:val="008E424A"/>
    <w:rsid w:val="008E5093"/>
    <w:rsid w:val="008E5945"/>
    <w:rsid w:val="008E5978"/>
    <w:rsid w:val="008E5F8D"/>
    <w:rsid w:val="008F1C1F"/>
    <w:rsid w:val="00903EFD"/>
    <w:rsid w:val="009042B8"/>
    <w:rsid w:val="00904526"/>
    <w:rsid w:val="00904D2F"/>
    <w:rsid w:val="00906E69"/>
    <w:rsid w:val="00907245"/>
    <w:rsid w:val="00907FBF"/>
    <w:rsid w:val="00911B3E"/>
    <w:rsid w:val="00914A2E"/>
    <w:rsid w:val="00915459"/>
    <w:rsid w:val="00916693"/>
    <w:rsid w:val="00922953"/>
    <w:rsid w:val="0092759F"/>
    <w:rsid w:val="009304FB"/>
    <w:rsid w:val="0093252F"/>
    <w:rsid w:val="00937435"/>
    <w:rsid w:val="009445D4"/>
    <w:rsid w:val="00946293"/>
    <w:rsid w:val="00946F25"/>
    <w:rsid w:val="00950D17"/>
    <w:rsid w:val="00951294"/>
    <w:rsid w:val="00951801"/>
    <w:rsid w:val="00951EBB"/>
    <w:rsid w:val="00953B03"/>
    <w:rsid w:val="00960320"/>
    <w:rsid w:val="00960804"/>
    <w:rsid w:val="009646AF"/>
    <w:rsid w:val="009667E1"/>
    <w:rsid w:val="00976DFA"/>
    <w:rsid w:val="00976FBF"/>
    <w:rsid w:val="009817FF"/>
    <w:rsid w:val="009835D0"/>
    <w:rsid w:val="0098370C"/>
    <w:rsid w:val="009861E6"/>
    <w:rsid w:val="00996B71"/>
    <w:rsid w:val="00996EE3"/>
    <w:rsid w:val="009A026B"/>
    <w:rsid w:val="009A0BC4"/>
    <w:rsid w:val="009A44FC"/>
    <w:rsid w:val="009A658F"/>
    <w:rsid w:val="009B0BC8"/>
    <w:rsid w:val="009B2B42"/>
    <w:rsid w:val="009B5DF1"/>
    <w:rsid w:val="009C0797"/>
    <w:rsid w:val="009C2098"/>
    <w:rsid w:val="009C268D"/>
    <w:rsid w:val="009C2983"/>
    <w:rsid w:val="009D2547"/>
    <w:rsid w:val="009D3B9B"/>
    <w:rsid w:val="009D3C93"/>
    <w:rsid w:val="009D4F6B"/>
    <w:rsid w:val="009E1651"/>
    <w:rsid w:val="009F0908"/>
    <w:rsid w:val="009F0FD2"/>
    <w:rsid w:val="009F3A42"/>
    <w:rsid w:val="009F4337"/>
    <w:rsid w:val="009F4713"/>
    <w:rsid w:val="009F4B3F"/>
    <w:rsid w:val="00A010D7"/>
    <w:rsid w:val="00A02254"/>
    <w:rsid w:val="00A04BAB"/>
    <w:rsid w:val="00A1086E"/>
    <w:rsid w:val="00A11948"/>
    <w:rsid w:val="00A157B7"/>
    <w:rsid w:val="00A16B59"/>
    <w:rsid w:val="00A22C3B"/>
    <w:rsid w:val="00A22CA7"/>
    <w:rsid w:val="00A231B7"/>
    <w:rsid w:val="00A35301"/>
    <w:rsid w:val="00A35C92"/>
    <w:rsid w:val="00A37F3C"/>
    <w:rsid w:val="00A42268"/>
    <w:rsid w:val="00A466D0"/>
    <w:rsid w:val="00A46FAC"/>
    <w:rsid w:val="00A51E18"/>
    <w:rsid w:val="00A537DD"/>
    <w:rsid w:val="00A559F7"/>
    <w:rsid w:val="00A55AEE"/>
    <w:rsid w:val="00A5645F"/>
    <w:rsid w:val="00A61B29"/>
    <w:rsid w:val="00A62499"/>
    <w:rsid w:val="00A63626"/>
    <w:rsid w:val="00A64E17"/>
    <w:rsid w:val="00A6564C"/>
    <w:rsid w:val="00A70C70"/>
    <w:rsid w:val="00A727B4"/>
    <w:rsid w:val="00A72D48"/>
    <w:rsid w:val="00A75336"/>
    <w:rsid w:val="00A813EA"/>
    <w:rsid w:val="00A82E68"/>
    <w:rsid w:val="00A90909"/>
    <w:rsid w:val="00A92457"/>
    <w:rsid w:val="00A963CC"/>
    <w:rsid w:val="00AA117E"/>
    <w:rsid w:val="00AA4366"/>
    <w:rsid w:val="00AA43BC"/>
    <w:rsid w:val="00AB04DC"/>
    <w:rsid w:val="00AB6FCF"/>
    <w:rsid w:val="00AC0942"/>
    <w:rsid w:val="00AC1CA0"/>
    <w:rsid w:val="00AC25D9"/>
    <w:rsid w:val="00AC4A61"/>
    <w:rsid w:val="00AC6D47"/>
    <w:rsid w:val="00AD0DAB"/>
    <w:rsid w:val="00AD57AB"/>
    <w:rsid w:val="00AD5A58"/>
    <w:rsid w:val="00AD5E41"/>
    <w:rsid w:val="00AD64E9"/>
    <w:rsid w:val="00AE2037"/>
    <w:rsid w:val="00AE2E84"/>
    <w:rsid w:val="00AE4926"/>
    <w:rsid w:val="00AE6E92"/>
    <w:rsid w:val="00AF05E5"/>
    <w:rsid w:val="00AF28A3"/>
    <w:rsid w:val="00AF2DD1"/>
    <w:rsid w:val="00AF376F"/>
    <w:rsid w:val="00AF43B5"/>
    <w:rsid w:val="00AF4B36"/>
    <w:rsid w:val="00AF6702"/>
    <w:rsid w:val="00AF74C1"/>
    <w:rsid w:val="00AF7C42"/>
    <w:rsid w:val="00B00FE6"/>
    <w:rsid w:val="00B024A9"/>
    <w:rsid w:val="00B041B4"/>
    <w:rsid w:val="00B0705A"/>
    <w:rsid w:val="00B1431B"/>
    <w:rsid w:val="00B17A63"/>
    <w:rsid w:val="00B22997"/>
    <w:rsid w:val="00B25107"/>
    <w:rsid w:val="00B25C06"/>
    <w:rsid w:val="00B2636D"/>
    <w:rsid w:val="00B2717D"/>
    <w:rsid w:val="00B27CA8"/>
    <w:rsid w:val="00B345B3"/>
    <w:rsid w:val="00B34F55"/>
    <w:rsid w:val="00B36E0A"/>
    <w:rsid w:val="00B371CE"/>
    <w:rsid w:val="00B3748F"/>
    <w:rsid w:val="00B418D8"/>
    <w:rsid w:val="00B427FA"/>
    <w:rsid w:val="00B50535"/>
    <w:rsid w:val="00B5053C"/>
    <w:rsid w:val="00B52581"/>
    <w:rsid w:val="00B52601"/>
    <w:rsid w:val="00B62532"/>
    <w:rsid w:val="00B649F4"/>
    <w:rsid w:val="00B66E36"/>
    <w:rsid w:val="00B676FE"/>
    <w:rsid w:val="00B705BC"/>
    <w:rsid w:val="00B7169D"/>
    <w:rsid w:val="00B724EB"/>
    <w:rsid w:val="00B727AA"/>
    <w:rsid w:val="00B75386"/>
    <w:rsid w:val="00B8038F"/>
    <w:rsid w:val="00B829AE"/>
    <w:rsid w:val="00B83618"/>
    <w:rsid w:val="00B85E14"/>
    <w:rsid w:val="00B875EC"/>
    <w:rsid w:val="00B93ECF"/>
    <w:rsid w:val="00B95ECD"/>
    <w:rsid w:val="00BA38BA"/>
    <w:rsid w:val="00BA38C0"/>
    <w:rsid w:val="00BA3F15"/>
    <w:rsid w:val="00BA6F28"/>
    <w:rsid w:val="00BB00CD"/>
    <w:rsid w:val="00BB3B48"/>
    <w:rsid w:val="00BB5C6F"/>
    <w:rsid w:val="00BB6A7C"/>
    <w:rsid w:val="00BB6E62"/>
    <w:rsid w:val="00BB7506"/>
    <w:rsid w:val="00BC011D"/>
    <w:rsid w:val="00BC6465"/>
    <w:rsid w:val="00BD36FF"/>
    <w:rsid w:val="00BE0174"/>
    <w:rsid w:val="00BE6166"/>
    <w:rsid w:val="00BE7AA3"/>
    <w:rsid w:val="00BF3817"/>
    <w:rsid w:val="00BF5BE3"/>
    <w:rsid w:val="00BF79ED"/>
    <w:rsid w:val="00C024D8"/>
    <w:rsid w:val="00C027D0"/>
    <w:rsid w:val="00C051ED"/>
    <w:rsid w:val="00C05A67"/>
    <w:rsid w:val="00C07584"/>
    <w:rsid w:val="00C0778F"/>
    <w:rsid w:val="00C07CB0"/>
    <w:rsid w:val="00C11CAD"/>
    <w:rsid w:val="00C11FC8"/>
    <w:rsid w:val="00C12D5D"/>
    <w:rsid w:val="00C17D2B"/>
    <w:rsid w:val="00C22E4C"/>
    <w:rsid w:val="00C23021"/>
    <w:rsid w:val="00C247E2"/>
    <w:rsid w:val="00C30BC7"/>
    <w:rsid w:val="00C30D66"/>
    <w:rsid w:val="00C32D81"/>
    <w:rsid w:val="00C33144"/>
    <w:rsid w:val="00C3318D"/>
    <w:rsid w:val="00C33370"/>
    <w:rsid w:val="00C345C4"/>
    <w:rsid w:val="00C37439"/>
    <w:rsid w:val="00C37BAA"/>
    <w:rsid w:val="00C4042A"/>
    <w:rsid w:val="00C4102D"/>
    <w:rsid w:val="00C41F96"/>
    <w:rsid w:val="00C45A8F"/>
    <w:rsid w:val="00C45FED"/>
    <w:rsid w:val="00C46321"/>
    <w:rsid w:val="00C505BB"/>
    <w:rsid w:val="00C5112D"/>
    <w:rsid w:val="00C535F4"/>
    <w:rsid w:val="00C54741"/>
    <w:rsid w:val="00C54F30"/>
    <w:rsid w:val="00C55392"/>
    <w:rsid w:val="00C562CC"/>
    <w:rsid w:val="00C647C6"/>
    <w:rsid w:val="00C70D12"/>
    <w:rsid w:val="00C72B42"/>
    <w:rsid w:val="00C76203"/>
    <w:rsid w:val="00C770FD"/>
    <w:rsid w:val="00C801D5"/>
    <w:rsid w:val="00C80F1B"/>
    <w:rsid w:val="00C83049"/>
    <w:rsid w:val="00C8409E"/>
    <w:rsid w:val="00C84741"/>
    <w:rsid w:val="00C87DD0"/>
    <w:rsid w:val="00C919F3"/>
    <w:rsid w:val="00C91D2B"/>
    <w:rsid w:val="00C97C3C"/>
    <w:rsid w:val="00CA14BD"/>
    <w:rsid w:val="00CA22C7"/>
    <w:rsid w:val="00CA3C8C"/>
    <w:rsid w:val="00CA74AE"/>
    <w:rsid w:val="00CA7F48"/>
    <w:rsid w:val="00CB18F2"/>
    <w:rsid w:val="00CB2C21"/>
    <w:rsid w:val="00CC1008"/>
    <w:rsid w:val="00CC13B8"/>
    <w:rsid w:val="00CC2D05"/>
    <w:rsid w:val="00CC3E6F"/>
    <w:rsid w:val="00CC4F3A"/>
    <w:rsid w:val="00CC6D13"/>
    <w:rsid w:val="00CD0A38"/>
    <w:rsid w:val="00CD19DD"/>
    <w:rsid w:val="00CD1AFA"/>
    <w:rsid w:val="00CD2DB0"/>
    <w:rsid w:val="00CD38D2"/>
    <w:rsid w:val="00CD4A69"/>
    <w:rsid w:val="00CD4EF3"/>
    <w:rsid w:val="00CD582C"/>
    <w:rsid w:val="00CE14A9"/>
    <w:rsid w:val="00CE214D"/>
    <w:rsid w:val="00CE29A0"/>
    <w:rsid w:val="00CE3C52"/>
    <w:rsid w:val="00CE62A1"/>
    <w:rsid w:val="00CE77FA"/>
    <w:rsid w:val="00CF041C"/>
    <w:rsid w:val="00CF284D"/>
    <w:rsid w:val="00CF5EA7"/>
    <w:rsid w:val="00D015F2"/>
    <w:rsid w:val="00D0168A"/>
    <w:rsid w:val="00D01D80"/>
    <w:rsid w:val="00D02706"/>
    <w:rsid w:val="00D02CB8"/>
    <w:rsid w:val="00D04470"/>
    <w:rsid w:val="00D051C6"/>
    <w:rsid w:val="00D074A2"/>
    <w:rsid w:val="00D07832"/>
    <w:rsid w:val="00D11017"/>
    <w:rsid w:val="00D11C1E"/>
    <w:rsid w:val="00D13C5D"/>
    <w:rsid w:val="00D1689A"/>
    <w:rsid w:val="00D2008E"/>
    <w:rsid w:val="00D2156C"/>
    <w:rsid w:val="00D226AC"/>
    <w:rsid w:val="00D24041"/>
    <w:rsid w:val="00D253B8"/>
    <w:rsid w:val="00D26ECC"/>
    <w:rsid w:val="00D27F69"/>
    <w:rsid w:val="00D30988"/>
    <w:rsid w:val="00D316F6"/>
    <w:rsid w:val="00D35AAA"/>
    <w:rsid w:val="00D40B35"/>
    <w:rsid w:val="00D44428"/>
    <w:rsid w:val="00D54062"/>
    <w:rsid w:val="00D54720"/>
    <w:rsid w:val="00D5613E"/>
    <w:rsid w:val="00D56695"/>
    <w:rsid w:val="00D578D7"/>
    <w:rsid w:val="00D6480C"/>
    <w:rsid w:val="00D64EBF"/>
    <w:rsid w:val="00D6635F"/>
    <w:rsid w:val="00D71FB9"/>
    <w:rsid w:val="00D768CC"/>
    <w:rsid w:val="00D80A52"/>
    <w:rsid w:val="00D842E2"/>
    <w:rsid w:val="00D8542F"/>
    <w:rsid w:val="00D94A7A"/>
    <w:rsid w:val="00D9761A"/>
    <w:rsid w:val="00DA218F"/>
    <w:rsid w:val="00DA392D"/>
    <w:rsid w:val="00DA43F2"/>
    <w:rsid w:val="00DA5A79"/>
    <w:rsid w:val="00DA65C8"/>
    <w:rsid w:val="00DA6741"/>
    <w:rsid w:val="00DB3B65"/>
    <w:rsid w:val="00DB4B2D"/>
    <w:rsid w:val="00DB54CC"/>
    <w:rsid w:val="00DB660A"/>
    <w:rsid w:val="00DB6AB7"/>
    <w:rsid w:val="00DC0D26"/>
    <w:rsid w:val="00DC2C27"/>
    <w:rsid w:val="00DC4DD5"/>
    <w:rsid w:val="00DC5271"/>
    <w:rsid w:val="00DC7BA5"/>
    <w:rsid w:val="00DD03C0"/>
    <w:rsid w:val="00DD2F01"/>
    <w:rsid w:val="00DD398E"/>
    <w:rsid w:val="00DD57DD"/>
    <w:rsid w:val="00DD7542"/>
    <w:rsid w:val="00DD794D"/>
    <w:rsid w:val="00DE09C1"/>
    <w:rsid w:val="00DE0D4D"/>
    <w:rsid w:val="00DE3146"/>
    <w:rsid w:val="00DE3BB5"/>
    <w:rsid w:val="00DE4672"/>
    <w:rsid w:val="00DE490E"/>
    <w:rsid w:val="00DE640C"/>
    <w:rsid w:val="00DE7370"/>
    <w:rsid w:val="00DE7845"/>
    <w:rsid w:val="00DF06FA"/>
    <w:rsid w:val="00E05B02"/>
    <w:rsid w:val="00E061CD"/>
    <w:rsid w:val="00E06459"/>
    <w:rsid w:val="00E06902"/>
    <w:rsid w:val="00E120BD"/>
    <w:rsid w:val="00E12955"/>
    <w:rsid w:val="00E218F6"/>
    <w:rsid w:val="00E21ED2"/>
    <w:rsid w:val="00E23E1A"/>
    <w:rsid w:val="00E244E9"/>
    <w:rsid w:val="00E24804"/>
    <w:rsid w:val="00E32D5D"/>
    <w:rsid w:val="00E336A0"/>
    <w:rsid w:val="00E36EB5"/>
    <w:rsid w:val="00E40A93"/>
    <w:rsid w:val="00E41A64"/>
    <w:rsid w:val="00E4255F"/>
    <w:rsid w:val="00E50DE9"/>
    <w:rsid w:val="00E551A2"/>
    <w:rsid w:val="00E566B6"/>
    <w:rsid w:val="00E6543B"/>
    <w:rsid w:val="00E657F4"/>
    <w:rsid w:val="00E65FE2"/>
    <w:rsid w:val="00E67760"/>
    <w:rsid w:val="00E67D78"/>
    <w:rsid w:val="00E67E3A"/>
    <w:rsid w:val="00E67FE7"/>
    <w:rsid w:val="00E7190C"/>
    <w:rsid w:val="00E74233"/>
    <w:rsid w:val="00E77287"/>
    <w:rsid w:val="00E82D77"/>
    <w:rsid w:val="00E839AC"/>
    <w:rsid w:val="00E8551D"/>
    <w:rsid w:val="00E871FC"/>
    <w:rsid w:val="00E93805"/>
    <w:rsid w:val="00E96AC3"/>
    <w:rsid w:val="00EA5FDF"/>
    <w:rsid w:val="00EA69D6"/>
    <w:rsid w:val="00EA6CB2"/>
    <w:rsid w:val="00EB3637"/>
    <w:rsid w:val="00EB4E46"/>
    <w:rsid w:val="00EB557C"/>
    <w:rsid w:val="00EB6E0D"/>
    <w:rsid w:val="00EC097D"/>
    <w:rsid w:val="00EC1225"/>
    <w:rsid w:val="00EC4688"/>
    <w:rsid w:val="00EC46A1"/>
    <w:rsid w:val="00EC65A9"/>
    <w:rsid w:val="00EC705D"/>
    <w:rsid w:val="00EC794B"/>
    <w:rsid w:val="00ED0BCA"/>
    <w:rsid w:val="00ED0C01"/>
    <w:rsid w:val="00ED232D"/>
    <w:rsid w:val="00ED3BB6"/>
    <w:rsid w:val="00EE125E"/>
    <w:rsid w:val="00EE248F"/>
    <w:rsid w:val="00EE381E"/>
    <w:rsid w:val="00EE3C21"/>
    <w:rsid w:val="00EE3D92"/>
    <w:rsid w:val="00EE6129"/>
    <w:rsid w:val="00EF2758"/>
    <w:rsid w:val="00EF2CB0"/>
    <w:rsid w:val="00EF3C81"/>
    <w:rsid w:val="00EF70E5"/>
    <w:rsid w:val="00F044A2"/>
    <w:rsid w:val="00F06529"/>
    <w:rsid w:val="00F163DF"/>
    <w:rsid w:val="00F16B13"/>
    <w:rsid w:val="00F2118D"/>
    <w:rsid w:val="00F23644"/>
    <w:rsid w:val="00F23C1F"/>
    <w:rsid w:val="00F274CB"/>
    <w:rsid w:val="00F307E4"/>
    <w:rsid w:val="00F32F5F"/>
    <w:rsid w:val="00F344E4"/>
    <w:rsid w:val="00F4011D"/>
    <w:rsid w:val="00F4067E"/>
    <w:rsid w:val="00F43F0A"/>
    <w:rsid w:val="00F47B59"/>
    <w:rsid w:val="00F55008"/>
    <w:rsid w:val="00F555C3"/>
    <w:rsid w:val="00F5668E"/>
    <w:rsid w:val="00F605AA"/>
    <w:rsid w:val="00F60CB5"/>
    <w:rsid w:val="00F65C65"/>
    <w:rsid w:val="00F66D75"/>
    <w:rsid w:val="00F723F8"/>
    <w:rsid w:val="00F74EFB"/>
    <w:rsid w:val="00F7761B"/>
    <w:rsid w:val="00F835EE"/>
    <w:rsid w:val="00F92E06"/>
    <w:rsid w:val="00F93581"/>
    <w:rsid w:val="00F939C4"/>
    <w:rsid w:val="00F960F4"/>
    <w:rsid w:val="00FA04A5"/>
    <w:rsid w:val="00FA1408"/>
    <w:rsid w:val="00FA5A54"/>
    <w:rsid w:val="00FB1213"/>
    <w:rsid w:val="00FB13AD"/>
    <w:rsid w:val="00FB1796"/>
    <w:rsid w:val="00FB2DB8"/>
    <w:rsid w:val="00FB32B6"/>
    <w:rsid w:val="00FB344A"/>
    <w:rsid w:val="00FB581D"/>
    <w:rsid w:val="00FB7658"/>
    <w:rsid w:val="00FB7C88"/>
    <w:rsid w:val="00FC1079"/>
    <w:rsid w:val="00FC131D"/>
    <w:rsid w:val="00FD5CFA"/>
    <w:rsid w:val="00FD6689"/>
    <w:rsid w:val="00FD7011"/>
    <w:rsid w:val="00FE0E63"/>
    <w:rsid w:val="00FE1117"/>
    <w:rsid w:val="00FE21BA"/>
    <w:rsid w:val="00FE3726"/>
    <w:rsid w:val="00FE612F"/>
    <w:rsid w:val="00FE7ADC"/>
    <w:rsid w:val="00FF0A87"/>
    <w:rsid w:val="00FF136F"/>
    <w:rsid w:val="00FF2AD0"/>
    <w:rsid w:val="00FF3F00"/>
    <w:rsid w:val="00FF6C86"/>
    <w:rsid w:val="00FF70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3A4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F48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48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5363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Anne</cp:lastModifiedBy>
  <cp:revision>2</cp:revision>
  <dcterms:created xsi:type="dcterms:W3CDTF">2015-07-09T09:24:00Z</dcterms:created>
  <dcterms:modified xsi:type="dcterms:W3CDTF">2015-07-09T09:54:00Z</dcterms:modified>
</cp:coreProperties>
</file>